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8" w:rsidRDefault="002C656B" w:rsidP="00AC0A55">
      <w:pPr>
        <w:pStyle w:val="a5"/>
        <w:spacing w:line="360" w:lineRule="exact"/>
        <w:jc w:val="center"/>
      </w:pPr>
      <w:r w:rsidRPr="00D82CF3">
        <w:rPr>
          <w:b/>
        </w:rPr>
        <w:t>Инструкция по</w:t>
      </w:r>
      <w:r w:rsidR="000B5CB6" w:rsidRPr="00D82CF3">
        <w:rPr>
          <w:b/>
        </w:rPr>
        <w:t xml:space="preserve"> </w:t>
      </w:r>
      <w:r w:rsidR="00453CC6">
        <w:rPr>
          <w:b/>
        </w:rPr>
        <w:t>оформлению заявки</w:t>
      </w:r>
      <w:r w:rsidR="000B5CB6" w:rsidRPr="00D82CF3">
        <w:rPr>
          <w:b/>
        </w:rPr>
        <w:t xml:space="preserve"> в </w:t>
      </w:r>
      <w:r w:rsidR="008477EF" w:rsidRPr="00D82CF3">
        <w:rPr>
          <w:b/>
        </w:rPr>
        <w:t>АС</w:t>
      </w:r>
      <w:r w:rsidR="008477EF" w:rsidRPr="00D82CF3">
        <w:rPr>
          <w:lang w:val="en-US"/>
        </w:rPr>
        <w:t> </w:t>
      </w:r>
      <w:r w:rsidR="000B5CB6" w:rsidRPr="00D82CF3">
        <w:rPr>
          <w:b/>
        </w:rPr>
        <w:t>ЭТРАН</w:t>
      </w:r>
      <w:r w:rsidR="00146E78" w:rsidRPr="00146E78">
        <w:t xml:space="preserve"> </w:t>
      </w:r>
    </w:p>
    <w:p w:rsidR="002C656B" w:rsidRPr="00453CC6" w:rsidRDefault="00453CC6" w:rsidP="00AC0A55">
      <w:pPr>
        <w:pStyle w:val="a5"/>
        <w:spacing w:line="360" w:lineRule="exact"/>
        <w:jc w:val="center"/>
        <w:rPr>
          <w:b/>
        </w:rPr>
      </w:pPr>
      <w:r>
        <w:rPr>
          <w:b/>
        </w:rPr>
        <w:t xml:space="preserve">На оказание услуг по продлению лицензии на право использования программного обеспечения </w:t>
      </w:r>
      <w:proofErr w:type="spellStart"/>
      <w:r>
        <w:rPr>
          <w:b/>
          <w:lang w:val="en-US"/>
        </w:rPr>
        <w:t>ViPNet</w:t>
      </w:r>
      <w:proofErr w:type="spellEnd"/>
      <w:r w:rsidRPr="00453CC6">
        <w:rPr>
          <w:b/>
        </w:rPr>
        <w:t xml:space="preserve"> </w:t>
      </w:r>
      <w:r>
        <w:rPr>
          <w:b/>
          <w:lang w:val="en-US"/>
        </w:rPr>
        <w:t>Client</w:t>
      </w:r>
      <w:r w:rsidRPr="00453CC6">
        <w:rPr>
          <w:b/>
        </w:rPr>
        <w:t xml:space="preserve"> </w:t>
      </w:r>
      <w:r>
        <w:rPr>
          <w:b/>
          <w:lang w:val="en-US"/>
        </w:rPr>
        <w:t>for</w:t>
      </w:r>
      <w:r w:rsidRPr="00453CC6">
        <w:rPr>
          <w:b/>
        </w:rPr>
        <w:t xml:space="preserve"> </w:t>
      </w:r>
      <w:r>
        <w:rPr>
          <w:b/>
          <w:lang w:val="en-US"/>
        </w:rPr>
        <w:t>Windows</w:t>
      </w:r>
      <w:r w:rsidRPr="00453CC6">
        <w:rPr>
          <w:b/>
        </w:rPr>
        <w:t xml:space="preserve"> </w:t>
      </w:r>
      <w:r>
        <w:rPr>
          <w:b/>
        </w:rPr>
        <w:t>на 1 год</w:t>
      </w:r>
    </w:p>
    <w:p w:rsidR="002C656B" w:rsidRPr="00D82CF3" w:rsidRDefault="002C656B" w:rsidP="002C656B">
      <w:pPr>
        <w:pStyle w:val="a5"/>
        <w:spacing w:line="360" w:lineRule="exact"/>
        <w:ind w:firstLine="709"/>
        <w:jc w:val="both"/>
      </w:pPr>
      <w:r w:rsidRPr="00D82CF3">
        <w:t xml:space="preserve"> </w:t>
      </w:r>
    </w:p>
    <w:p w:rsidR="00737BB8" w:rsidRDefault="00F1172B" w:rsidP="002F57F0">
      <w:pPr>
        <w:pStyle w:val="a5"/>
        <w:spacing w:line="360" w:lineRule="exact"/>
        <w:ind w:firstLine="709"/>
        <w:jc w:val="both"/>
      </w:pPr>
      <w:proofErr w:type="gramStart"/>
      <w:r w:rsidRPr="00737BB8">
        <w:t>В</w:t>
      </w:r>
      <w:proofErr w:type="gramEnd"/>
      <w:r w:rsidR="00737BB8" w:rsidRPr="00737BB8">
        <w:t xml:space="preserve"> </w:t>
      </w:r>
      <w:proofErr w:type="gramStart"/>
      <w:r w:rsidR="00737BB8" w:rsidRPr="00737BB8">
        <w:t>АС</w:t>
      </w:r>
      <w:proofErr w:type="gramEnd"/>
      <w:r w:rsidR="00737BB8" w:rsidRPr="00737BB8">
        <w:t xml:space="preserve"> ЭТРАН </w:t>
      </w:r>
      <w:r w:rsidR="002F57F0">
        <w:t xml:space="preserve">в заявке на оказание услуг доступна работа «Продление лицензии на право использования ПО </w:t>
      </w:r>
      <w:proofErr w:type="spellStart"/>
      <w:r w:rsidR="002F57F0">
        <w:rPr>
          <w:lang w:val="en-US"/>
        </w:rPr>
        <w:t>Vi</w:t>
      </w:r>
      <w:r w:rsidR="00B752FE">
        <w:rPr>
          <w:lang w:val="en-US"/>
        </w:rPr>
        <w:t>P</w:t>
      </w:r>
      <w:r w:rsidR="002F57F0">
        <w:rPr>
          <w:lang w:val="en-US"/>
        </w:rPr>
        <w:t>Net</w:t>
      </w:r>
      <w:proofErr w:type="spellEnd"/>
      <w:r w:rsidR="002F57F0" w:rsidRPr="002F57F0">
        <w:t xml:space="preserve"> </w:t>
      </w:r>
      <w:r w:rsidR="002F57F0">
        <w:rPr>
          <w:lang w:val="en-US"/>
        </w:rPr>
        <w:t>Client</w:t>
      </w:r>
      <w:r w:rsidR="002F57F0" w:rsidRPr="002F57F0">
        <w:t xml:space="preserve"> </w:t>
      </w:r>
      <w:r w:rsidR="002F57F0">
        <w:rPr>
          <w:lang w:val="en-US"/>
        </w:rPr>
        <w:t>for</w:t>
      </w:r>
      <w:r w:rsidR="002F57F0" w:rsidRPr="002F57F0">
        <w:t xml:space="preserve"> </w:t>
      </w:r>
      <w:r w:rsidR="002F57F0">
        <w:rPr>
          <w:lang w:val="en-US"/>
        </w:rPr>
        <w:t>windows</w:t>
      </w:r>
      <w:r w:rsidR="002F57F0" w:rsidRPr="002F57F0">
        <w:t xml:space="preserve"> </w:t>
      </w:r>
      <w:r w:rsidR="002F57F0">
        <w:t>на 1 год»</w:t>
      </w:r>
      <w:r w:rsidR="00B752FE">
        <w:t>. Выбор указанной работы предусмотрен для сотрудников ЦФТО/ТЦФТО и Клиентов ОАО «РЖД».</w:t>
      </w:r>
    </w:p>
    <w:p w:rsidR="00B752FE" w:rsidRDefault="00B752FE" w:rsidP="00B752FE">
      <w:pPr>
        <w:pStyle w:val="a5"/>
        <w:spacing w:line="360" w:lineRule="exact"/>
        <w:ind w:firstLine="709"/>
        <w:jc w:val="both"/>
      </w:pPr>
      <w:r>
        <w:t xml:space="preserve">1. Для успешного формирования заявки на продление лицензии </w:t>
      </w:r>
      <w:proofErr w:type="spellStart"/>
      <w:r w:rsidRPr="00B752FE">
        <w:rPr>
          <w:lang w:val="en-US"/>
        </w:rPr>
        <w:t>ViPNet</w:t>
      </w:r>
      <w:proofErr w:type="spellEnd"/>
      <w:r>
        <w:t xml:space="preserve"> необходимо обеспечить наличие на едином лицевом счете </w:t>
      </w:r>
      <w:r w:rsidR="00EE1E49">
        <w:t xml:space="preserve">(далее – ЕЛС) </w:t>
      </w:r>
      <w:r>
        <w:t xml:space="preserve">Клиента денежных средств в соответствии </w:t>
      </w:r>
      <w:r w:rsidR="00EE1E49">
        <w:t xml:space="preserve">с </w:t>
      </w:r>
      <w:r>
        <w:t>п.</w:t>
      </w:r>
      <w:r w:rsidR="0027349F">
        <w:t> </w:t>
      </w:r>
      <w:r>
        <w:t xml:space="preserve">7.1. Стоимости оказания информационных услуг, связанных с перевозкой грузов железнодорожным транспортом </w:t>
      </w:r>
      <w:r w:rsidR="0027349F">
        <w:t>(</w:t>
      </w:r>
      <w:r>
        <w:t>в размере 3 194 рубля, 14 копеек</w:t>
      </w:r>
      <w:r w:rsidR="0027349F">
        <w:t xml:space="preserve"> за одну лицензию)</w:t>
      </w:r>
      <w:r>
        <w:t xml:space="preserve">. </w:t>
      </w:r>
    </w:p>
    <w:p w:rsidR="00B752FE" w:rsidRDefault="00B752FE" w:rsidP="00B752FE">
      <w:pPr>
        <w:pStyle w:val="a5"/>
        <w:spacing w:line="360" w:lineRule="exact"/>
        <w:ind w:firstLine="709"/>
        <w:jc w:val="both"/>
      </w:pPr>
      <w:r>
        <w:t xml:space="preserve">2.   Создать новую заявку </w:t>
      </w:r>
      <w:r w:rsidR="001A78E9">
        <w:t xml:space="preserve">на оказание услуг, заполнить необходимые поля. Наименование работ указать «Предоставление лицензии на право использования программного обеспечения </w:t>
      </w:r>
      <w:proofErr w:type="spellStart"/>
      <w:r w:rsidR="001A78E9">
        <w:rPr>
          <w:lang w:val="en-US"/>
        </w:rPr>
        <w:t>ViPNet</w:t>
      </w:r>
      <w:proofErr w:type="spellEnd"/>
      <w:r w:rsidR="001A78E9" w:rsidRPr="001A78E9">
        <w:t xml:space="preserve"> </w:t>
      </w:r>
      <w:r w:rsidR="001A78E9">
        <w:rPr>
          <w:lang w:val="en-US"/>
        </w:rPr>
        <w:t>Client</w:t>
      </w:r>
      <w:r w:rsidR="001A78E9">
        <w:t>»</w:t>
      </w:r>
      <w:r w:rsidR="00EE1E49">
        <w:t>.</w:t>
      </w:r>
      <w:r w:rsidR="001A78E9">
        <w:t xml:space="preserve"> </w:t>
      </w:r>
    </w:p>
    <w:p w:rsidR="001A78E9" w:rsidRDefault="001A78E9" w:rsidP="00B752FE">
      <w:pPr>
        <w:pStyle w:val="a5"/>
        <w:spacing w:line="360" w:lineRule="exact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13564</wp:posOffset>
            </wp:positionH>
            <wp:positionV relativeFrom="paragraph">
              <wp:posOffset>161544</wp:posOffset>
            </wp:positionV>
            <wp:extent cx="6190919" cy="2099463"/>
            <wp:effectExtent l="19050" t="0" r="33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20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8E9" w:rsidRDefault="001A78E9" w:rsidP="00B752FE">
      <w:pPr>
        <w:pStyle w:val="a5"/>
        <w:spacing w:line="360" w:lineRule="exact"/>
        <w:ind w:firstLine="709"/>
        <w:jc w:val="both"/>
        <w:rPr>
          <w:noProof/>
        </w:rPr>
      </w:pPr>
    </w:p>
    <w:p w:rsidR="001A78E9" w:rsidRDefault="001A78E9" w:rsidP="00B752FE">
      <w:pPr>
        <w:pStyle w:val="a5"/>
        <w:spacing w:line="360" w:lineRule="exact"/>
        <w:ind w:firstLine="709"/>
        <w:jc w:val="both"/>
      </w:pPr>
    </w:p>
    <w:p w:rsidR="001A78E9" w:rsidRDefault="001A78E9" w:rsidP="00B752FE">
      <w:pPr>
        <w:pStyle w:val="a5"/>
        <w:spacing w:line="360" w:lineRule="exact"/>
        <w:ind w:firstLine="709"/>
        <w:jc w:val="both"/>
      </w:pPr>
    </w:p>
    <w:p w:rsidR="001A78E9" w:rsidRDefault="001A78E9" w:rsidP="00B752FE">
      <w:pPr>
        <w:pStyle w:val="a5"/>
        <w:spacing w:line="360" w:lineRule="exact"/>
        <w:ind w:firstLine="709"/>
        <w:jc w:val="both"/>
      </w:pPr>
    </w:p>
    <w:p w:rsidR="001A78E9" w:rsidRDefault="001A78E9" w:rsidP="001A78E9">
      <w:pPr>
        <w:pStyle w:val="a5"/>
        <w:spacing w:line="360" w:lineRule="exact"/>
        <w:ind w:firstLine="709"/>
        <w:jc w:val="right"/>
        <w:rPr>
          <w:i/>
        </w:rPr>
      </w:pPr>
    </w:p>
    <w:p w:rsidR="001A78E9" w:rsidRDefault="001A78E9" w:rsidP="001A78E9">
      <w:pPr>
        <w:pStyle w:val="a5"/>
        <w:spacing w:line="360" w:lineRule="exact"/>
        <w:ind w:firstLine="709"/>
        <w:jc w:val="right"/>
        <w:rPr>
          <w:i/>
        </w:rPr>
      </w:pPr>
    </w:p>
    <w:p w:rsidR="001A78E9" w:rsidRDefault="001A78E9" w:rsidP="001A78E9">
      <w:pPr>
        <w:pStyle w:val="a5"/>
        <w:spacing w:line="360" w:lineRule="exact"/>
        <w:ind w:firstLine="709"/>
        <w:jc w:val="right"/>
        <w:rPr>
          <w:i/>
        </w:rPr>
      </w:pPr>
    </w:p>
    <w:p w:rsidR="001A78E9" w:rsidRDefault="001A78E9" w:rsidP="001A78E9">
      <w:pPr>
        <w:pStyle w:val="a5"/>
        <w:spacing w:line="360" w:lineRule="exact"/>
        <w:ind w:firstLine="709"/>
        <w:jc w:val="right"/>
        <w:rPr>
          <w:i/>
        </w:rPr>
      </w:pPr>
    </w:p>
    <w:p w:rsidR="00EE1E49" w:rsidRDefault="00EE1E49" w:rsidP="00B752FE">
      <w:pPr>
        <w:pStyle w:val="a5"/>
        <w:spacing w:line="360" w:lineRule="exact"/>
        <w:ind w:firstLine="709"/>
        <w:jc w:val="both"/>
        <w:rPr>
          <w:i/>
        </w:rPr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B752FE" w:rsidRDefault="001A78E9" w:rsidP="00B752FE">
      <w:pPr>
        <w:pStyle w:val="a5"/>
        <w:spacing w:line="360" w:lineRule="exact"/>
        <w:ind w:firstLine="709"/>
        <w:jc w:val="both"/>
      </w:pPr>
      <w:r>
        <w:t xml:space="preserve">Выбор данной работы возможен без обязательного выбора работ по организации подключения и сопровождения рабочего места АС ЭТРАН. </w:t>
      </w:r>
    </w:p>
    <w:p w:rsidR="001A78E9" w:rsidRDefault="001A78E9" w:rsidP="00B752FE">
      <w:pPr>
        <w:pStyle w:val="a5"/>
        <w:spacing w:line="360" w:lineRule="exact"/>
        <w:ind w:firstLine="709"/>
        <w:jc w:val="both"/>
      </w:pPr>
      <w:r>
        <w:t xml:space="preserve">3. </w:t>
      </w:r>
      <w:r w:rsidR="0027349F">
        <w:t>После указания ж.д. оказания услуг выбрать «Продление</w:t>
      </w:r>
      <w:r w:rsidR="0027349F" w:rsidRPr="0027349F">
        <w:t xml:space="preserve"> </w:t>
      </w:r>
      <w:r w:rsidR="0027349F">
        <w:t xml:space="preserve">лицензии на право использования ПО </w:t>
      </w:r>
      <w:proofErr w:type="spellStart"/>
      <w:r w:rsidR="0027349F">
        <w:rPr>
          <w:lang w:val="en-US"/>
        </w:rPr>
        <w:t>ViPNet</w:t>
      </w:r>
      <w:proofErr w:type="spellEnd"/>
      <w:r w:rsidR="0027349F" w:rsidRPr="002F57F0">
        <w:t xml:space="preserve"> </w:t>
      </w:r>
      <w:r w:rsidR="0027349F">
        <w:rPr>
          <w:lang w:val="en-US"/>
        </w:rPr>
        <w:t>Client</w:t>
      </w:r>
      <w:r w:rsidR="0027349F" w:rsidRPr="002F57F0">
        <w:t xml:space="preserve"> </w:t>
      </w:r>
      <w:r w:rsidR="0027349F">
        <w:rPr>
          <w:lang w:val="en-US"/>
        </w:rPr>
        <w:t>for</w:t>
      </w:r>
      <w:r w:rsidR="0027349F" w:rsidRPr="002F57F0">
        <w:t xml:space="preserve"> </w:t>
      </w:r>
      <w:r w:rsidR="0027349F">
        <w:rPr>
          <w:lang w:val="en-US"/>
        </w:rPr>
        <w:t>windows</w:t>
      </w:r>
      <w:r w:rsidR="0027349F" w:rsidRPr="002F57F0">
        <w:t xml:space="preserve"> </w:t>
      </w:r>
      <w:r w:rsidR="0027349F">
        <w:t>на 1 год» и указать количество лицензий, требующих продления в поле «Значение».</w:t>
      </w: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2C7B30" w:rsidP="00B752FE">
      <w:pPr>
        <w:pStyle w:val="a5"/>
        <w:spacing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86360</wp:posOffset>
            </wp:positionV>
            <wp:extent cx="6189345" cy="1052830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49F" w:rsidRPr="00EE1E49" w:rsidRDefault="00EE1E49" w:rsidP="00B752FE">
      <w:pPr>
        <w:pStyle w:val="a5"/>
        <w:spacing w:line="360" w:lineRule="exact"/>
        <w:ind w:firstLine="709"/>
        <w:jc w:val="both"/>
      </w:pPr>
      <w:r>
        <w:lastRenderedPageBreak/>
        <w:t xml:space="preserve">4. После оформления заявки автоматически сформируется накопительная ведомость в </w:t>
      </w:r>
      <w:proofErr w:type="gramStart"/>
      <w:r>
        <w:t>состоянии</w:t>
      </w:r>
      <w:proofErr w:type="gramEnd"/>
      <w:r>
        <w:t xml:space="preserve"> </w:t>
      </w:r>
      <w:r w:rsidRPr="00643302">
        <w:rPr>
          <w:b/>
        </w:rPr>
        <w:t>«Резервирование»</w:t>
      </w:r>
      <w:r>
        <w:t xml:space="preserve">. Автоматически сформируется обращение для специалистов ГВЦ/ИВЦ в АСУ ЕСПП на выполнение процедуры продления лицензии </w:t>
      </w:r>
      <w:proofErr w:type="spellStart"/>
      <w:r>
        <w:rPr>
          <w:lang w:val="en-US"/>
        </w:rPr>
        <w:t>ViPNet</w:t>
      </w:r>
      <w:proofErr w:type="spellEnd"/>
      <w:r>
        <w:t>, запрос в ОАО «</w:t>
      </w:r>
      <w:proofErr w:type="spellStart"/>
      <w:r>
        <w:t>ИнфоТеКС</w:t>
      </w:r>
      <w:proofErr w:type="spellEnd"/>
      <w:r>
        <w:t>» на продление лицензии Клиента.</w:t>
      </w:r>
    </w:p>
    <w:p w:rsidR="00EE1E49" w:rsidRDefault="00643302" w:rsidP="00B752FE">
      <w:pPr>
        <w:pStyle w:val="a5"/>
        <w:spacing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-23012</wp:posOffset>
            </wp:positionH>
            <wp:positionV relativeFrom="paragraph">
              <wp:posOffset>106681</wp:posOffset>
            </wp:positionV>
            <wp:extent cx="6190919" cy="1455724"/>
            <wp:effectExtent l="19050" t="0" r="331" b="0"/>
            <wp:wrapNone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14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Default="00EE1E49" w:rsidP="00B752FE">
      <w:pPr>
        <w:pStyle w:val="a5"/>
        <w:spacing w:line="360" w:lineRule="exact"/>
        <w:ind w:firstLine="709"/>
        <w:jc w:val="both"/>
      </w:pPr>
    </w:p>
    <w:p w:rsidR="00EE1E49" w:rsidRPr="002F57F0" w:rsidRDefault="00643302" w:rsidP="00B752FE">
      <w:pPr>
        <w:pStyle w:val="a5"/>
        <w:spacing w:line="360" w:lineRule="exact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-23012</wp:posOffset>
            </wp:positionH>
            <wp:positionV relativeFrom="paragraph">
              <wp:posOffset>986332</wp:posOffset>
            </wp:positionV>
            <wp:extent cx="6189650" cy="1916583"/>
            <wp:effectExtent l="19050" t="0" r="1600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50" cy="191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E49">
        <w:t xml:space="preserve">5. После </w:t>
      </w:r>
      <w:r>
        <w:t xml:space="preserve">продления лицензии </w:t>
      </w:r>
      <w:proofErr w:type="spellStart"/>
      <w:r>
        <w:rPr>
          <w:lang w:val="en-US"/>
        </w:rPr>
        <w:t>ViPNet</w:t>
      </w:r>
      <w:proofErr w:type="spellEnd"/>
      <w:r w:rsidRPr="00643302">
        <w:t xml:space="preserve"> </w:t>
      </w:r>
      <w:r>
        <w:t xml:space="preserve">Клиента и </w:t>
      </w:r>
      <w:r w:rsidR="00EE1E49">
        <w:t xml:space="preserve">выполнения обращения в АСУ ЕСПП специалистами ГВЦ/ИВЦ автоматически произойдёт формирование накопительной ведомости </w:t>
      </w:r>
      <w:r w:rsidR="00EE1E49" w:rsidRPr="00643302">
        <w:rPr>
          <w:b/>
        </w:rPr>
        <w:t>на списание</w:t>
      </w:r>
      <w:r w:rsidR="00EE1E49">
        <w:t xml:space="preserve"> денежных средств с ЕЛС, накопительная ведомость на резервирование денежных средств перейдет в состояние </w:t>
      </w:r>
      <w:r w:rsidR="00EE1E49" w:rsidRPr="00643302">
        <w:rPr>
          <w:b/>
        </w:rPr>
        <w:t>«Испорчен»</w:t>
      </w:r>
      <w:r w:rsidR="00EE1E49">
        <w:t>.</w:t>
      </w:r>
    </w:p>
    <w:sectPr w:rsidR="00EE1E49" w:rsidRPr="002F57F0" w:rsidSect="00EE1E49"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6D" w:rsidRDefault="0009786D" w:rsidP="002C656B">
      <w:pPr>
        <w:spacing w:after="0" w:line="240" w:lineRule="auto"/>
      </w:pPr>
      <w:r>
        <w:separator/>
      </w:r>
    </w:p>
  </w:endnote>
  <w:endnote w:type="continuationSeparator" w:id="0">
    <w:p w:rsidR="0009786D" w:rsidRDefault="0009786D" w:rsidP="002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6D" w:rsidRDefault="0009786D" w:rsidP="002C656B">
      <w:pPr>
        <w:spacing w:after="0" w:line="240" w:lineRule="auto"/>
      </w:pPr>
      <w:r>
        <w:separator/>
      </w:r>
    </w:p>
  </w:footnote>
  <w:footnote w:type="continuationSeparator" w:id="0">
    <w:p w:rsidR="0009786D" w:rsidRDefault="0009786D" w:rsidP="002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0FF"/>
    <w:multiLevelType w:val="hybridMultilevel"/>
    <w:tmpl w:val="474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992"/>
    <w:multiLevelType w:val="hybridMultilevel"/>
    <w:tmpl w:val="D7D8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61E2C"/>
    <w:multiLevelType w:val="hybridMultilevel"/>
    <w:tmpl w:val="2300FA7C"/>
    <w:lvl w:ilvl="0" w:tplc="3F367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45CE8"/>
    <w:multiLevelType w:val="hybridMultilevel"/>
    <w:tmpl w:val="29504958"/>
    <w:lvl w:ilvl="0" w:tplc="C59E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26A4B"/>
    <w:multiLevelType w:val="hybridMultilevel"/>
    <w:tmpl w:val="5366FFA8"/>
    <w:lvl w:ilvl="0" w:tplc="3C6A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327491"/>
    <w:multiLevelType w:val="hybridMultilevel"/>
    <w:tmpl w:val="D92C288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5C4C0D59"/>
    <w:multiLevelType w:val="hybridMultilevel"/>
    <w:tmpl w:val="55065D22"/>
    <w:lvl w:ilvl="0" w:tplc="BF08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572E6"/>
    <w:multiLevelType w:val="hybridMultilevel"/>
    <w:tmpl w:val="55065D22"/>
    <w:lvl w:ilvl="0" w:tplc="BF08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B26202"/>
    <w:multiLevelType w:val="hybridMultilevel"/>
    <w:tmpl w:val="64C41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D60CB2"/>
    <w:multiLevelType w:val="hybridMultilevel"/>
    <w:tmpl w:val="9ECEE43A"/>
    <w:lvl w:ilvl="0" w:tplc="15F4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6B"/>
    <w:rsid w:val="00045B44"/>
    <w:rsid w:val="0009786D"/>
    <w:rsid w:val="000B23AF"/>
    <w:rsid w:val="000B5CB6"/>
    <w:rsid w:val="000F316F"/>
    <w:rsid w:val="00137C2C"/>
    <w:rsid w:val="00146E78"/>
    <w:rsid w:val="00156A59"/>
    <w:rsid w:val="00161795"/>
    <w:rsid w:val="00161B51"/>
    <w:rsid w:val="00171131"/>
    <w:rsid w:val="00171435"/>
    <w:rsid w:val="00196313"/>
    <w:rsid w:val="001A78E9"/>
    <w:rsid w:val="001C7347"/>
    <w:rsid w:val="0020319B"/>
    <w:rsid w:val="002171E7"/>
    <w:rsid w:val="002337D9"/>
    <w:rsid w:val="002429BF"/>
    <w:rsid w:val="0027349F"/>
    <w:rsid w:val="002861DE"/>
    <w:rsid w:val="00294C32"/>
    <w:rsid w:val="002A0414"/>
    <w:rsid w:val="002B4EB0"/>
    <w:rsid w:val="002B6880"/>
    <w:rsid w:val="002C656B"/>
    <w:rsid w:val="002C7B30"/>
    <w:rsid w:val="002E73D7"/>
    <w:rsid w:val="002F39FA"/>
    <w:rsid w:val="002F57F0"/>
    <w:rsid w:val="00343566"/>
    <w:rsid w:val="00357EA8"/>
    <w:rsid w:val="00410267"/>
    <w:rsid w:val="00420B7F"/>
    <w:rsid w:val="0042618F"/>
    <w:rsid w:val="00432570"/>
    <w:rsid w:val="00446805"/>
    <w:rsid w:val="00453CC6"/>
    <w:rsid w:val="00474C6A"/>
    <w:rsid w:val="00482D58"/>
    <w:rsid w:val="004B30E6"/>
    <w:rsid w:val="004D2458"/>
    <w:rsid w:val="004E06B2"/>
    <w:rsid w:val="004F07B8"/>
    <w:rsid w:val="00505ED7"/>
    <w:rsid w:val="00522A3E"/>
    <w:rsid w:val="00585E0F"/>
    <w:rsid w:val="00591EA2"/>
    <w:rsid w:val="00595301"/>
    <w:rsid w:val="00596A6A"/>
    <w:rsid w:val="005C3ADB"/>
    <w:rsid w:val="00643302"/>
    <w:rsid w:val="006436C7"/>
    <w:rsid w:val="00672E10"/>
    <w:rsid w:val="006C5167"/>
    <w:rsid w:val="006E50F3"/>
    <w:rsid w:val="00702C72"/>
    <w:rsid w:val="00737BB8"/>
    <w:rsid w:val="00757F1C"/>
    <w:rsid w:val="00763C30"/>
    <w:rsid w:val="00776BB8"/>
    <w:rsid w:val="0078116C"/>
    <w:rsid w:val="00783261"/>
    <w:rsid w:val="007E77FF"/>
    <w:rsid w:val="00813BA8"/>
    <w:rsid w:val="008477EF"/>
    <w:rsid w:val="008655DF"/>
    <w:rsid w:val="008758EA"/>
    <w:rsid w:val="008A50CD"/>
    <w:rsid w:val="008C4FDA"/>
    <w:rsid w:val="008E6779"/>
    <w:rsid w:val="00913AFF"/>
    <w:rsid w:val="00953279"/>
    <w:rsid w:val="00954D5E"/>
    <w:rsid w:val="00964C00"/>
    <w:rsid w:val="00972A83"/>
    <w:rsid w:val="00977A1A"/>
    <w:rsid w:val="009C24DA"/>
    <w:rsid w:val="009C7CAC"/>
    <w:rsid w:val="009D4500"/>
    <w:rsid w:val="009D63B3"/>
    <w:rsid w:val="009F0D84"/>
    <w:rsid w:val="00A1319A"/>
    <w:rsid w:val="00A16BE7"/>
    <w:rsid w:val="00A469BB"/>
    <w:rsid w:val="00A90201"/>
    <w:rsid w:val="00AA29E2"/>
    <w:rsid w:val="00AB3267"/>
    <w:rsid w:val="00AC0A55"/>
    <w:rsid w:val="00AD562C"/>
    <w:rsid w:val="00AD6572"/>
    <w:rsid w:val="00AD6AA7"/>
    <w:rsid w:val="00B259FA"/>
    <w:rsid w:val="00B369AA"/>
    <w:rsid w:val="00B4415C"/>
    <w:rsid w:val="00B752FE"/>
    <w:rsid w:val="00BB5407"/>
    <w:rsid w:val="00BF1330"/>
    <w:rsid w:val="00C37168"/>
    <w:rsid w:val="00C420E0"/>
    <w:rsid w:val="00C56359"/>
    <w:rsid w:val="00C75B1B"/>
    <w:rsid w:val="00D20B2E"/>
    <w:rsid w:val="00D21D68"/>
    <w:rsid w:val="00D22394"/>
    <w:rsid w:val="00D25054"/>
    <w:rsid w:val="00D36E92"/>
    <w:rsid w:val="00D47AA7"/>
    <w:rsid w:val="00D47FA1"/>
    <w:rsid w:val="00D553E0"/>
    <w:rsid w:val="00D67725"/>
    <w:rsid w:val="00D82CF3"/>
    <w:rsid w:val="00E3275A"/>
    <w:rsid w:val="00E450F7"/>
    <w:rsid w:val="00E46678"/>
    <w:rsid w:val="00E7641C"/>
    <w:rsid w:val="00E9763F"/>
    <w:rsid w:val="00EA0E81"/>
    <w:rsid w:val="00EC4697"/>
    <w:rsid w:val="00ED013A"/>
    <w:rsid w:val="00EE1E49"/>
    <w:rsid w:val="00F00003"/>
    <w:rsid w:val="00F024F3"/>
    <w:rsid w:val="00F1172B"/>
    <w:rsid w:val="00F351A6"/>
    <w:rsid w:val="00F70A46"/>
    <w:rsid w:val="00FE564F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5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C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C656B"/>
    <w:rPr>
      <w:vertAlign w:val="superscript"/>
    </w:rPr>
  </w:style>
  <w:style w:type="paragraph" w:customStyle="1" w:styleId="aa">
    <w:name w:val="Таблица _обычный"/>
    <w:basedOn w:val="a"/>
    <w:link w:val="ab"/>
    <w:rsid w:val="002C656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Таблица _обычный Знак"/>
    <w:link w:val="aa"/>
    <w:locked/>
    <w:rsid w:val="002C656B"/>
    <w:rPr>
      <w:rFonts w:ascii="Times New Roman" w:eastAsia="Times New Roman" w:hAnsi="Times New Roman" w:cs="Times New Roman"/>
      <w:sz w:val="26"/>
      <w:szCs w:val="20"/>
    </w:rPr>
  </w:style>
  <w:style w:type="character" w:styleId="ac">
    <w:name w:val="annotation reference"/>
    <w:basedOn w:val="a0"/>
    <w:uiPriority w:val="99"/>
    <w:semiHidden/>
    <w:unhideWhenUsed/>
    <w:rsid w:val="00702C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C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C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C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C72"/>
    <w:rPr>
      <w:b/>
      <w:bCs/>
    </w:rPr>
  </w:style>
  <w:style w:type="paragraph" w:styleId="af1">
    <w:name w:val="List Paragraph"/>
    <w:basedOn w:val="a"/>
    <w:uiPriority w:val="34"/>
    <w:qFormat/>
    <w:rsid w:val="0073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BorisovDA</dc:creator>
  <cp:lastModifiedBy>dcf_osipov</cp:lastModifiedBy>
  <cp:revision>2</cp:revision>
  <cp:lastPrinted>2018-06-25T08:18:00Z</cp:lastPrinted>
  <dcterms:created xsi:type="dcterms:W3CDTF">2018-11-09T10:30:00Z</dcterms:created>
  <dcterms:modified xsi:type="dcterms:W3CDTF">2018-11-09T10:30:00Z</dcterms:modified>
</cp:coreProperties>
</file>