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86" w:rsidRDefault="006F683A" w:rsidP="006F6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3A">
        <w:rPr>
          <w:rFonts w:ascii="Times New Roman" w:hAnsi="Times New Roman" w:cs="Times New Roman"/>
          <w:b/>
          <w:sz w:val="28"/>
          <w:szCs w:val="28"/>
        </w:rPr>
        <w:t>Описание технологии использования простой электронной подписи при подписании электронных документов в АС ЭТРАН</w:t>
      </w:r>
    </w:p>
    <w:p w:rsidR="006F683A" w:rsidRPr="006920D6" w:rsidRDefault="006F683A" w:rsidP="006F683A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0D6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6F683A" w:rsidRPr="006920D6" w:rsidRDefault="00B0090B" w:rsidP="006F683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D6">
        <w:rPr>
          <w:rFonts w:ascii="Times New Roman" w:hAnsi="Times New Roman" w:cs="Times New Roman"/>
          <w:sz w:val="28"/>
          <w:szCs w:val="28"/>
        </w:rPr>
        <w:t xml:space="preserve">Технология использования простой электронной подписи (далее – ПЭП) при подписании электронных документов </w:t>
      </w:r>
      <w:r w:rsidR="006920D6">
        <w:rPr>
          <w:rFonts w:ascii="Times New Roman" w:hAnsi="Times New Roman" w:cs="Times New Roman"/>
          <w:sz w:val="28"/>
          <w:szCs w:val="28"/>
        </w:rPr>
        <w:t xml:space="preserve">(далее – ЭД) </w:t>
      </w:r>
      <w:r w:rsidRPr="006920D6">
        <w:rPr>
          <w:rFonts w:ascii="Times New Roman" w:hAnsi="Times New Roman" w:cs="Times New Roman"/>
          <w:sz w:val="28"/>
          <w:szCs w:val="28"/>
        </w:rPr>
        <w:t>в АС ЭТРАН реализована в соответствии с требованиями Федерального закона «Об электронной подписи» от 6 апреля 2011 г. № 63-ФЗ. Применение ПЭП возможно для подписания документов,</w:t>
      </w:r>
      <w:r w:rsidR="00A365A7" w:rsidRPr="00A365A7">
        <w:rPr>
          <w:rFonts w:ascii="Times New Roman" w:hAnsi="Times New Roman" w:cs="Times New Roman"/>
          <w:sz w:val="28"/>
          <w:szCs w:val="28"/>
        </w:rPr>
        <w:t xml:space="preserve"> </w:t>
      </w:r>
      <w:r w:rsidR="00A365A7">
        <w:rPr>
          <w:rFonts w:ascii="Times New Roman" w:hAnsi="Times New Roman" w:cs="Times New Roman"/>
          <w:sz w:val="28"/>
          <w:szCs w:val="28"/>
        </w:rPr>
        <w:t>оформляемых в АС ЭТРАН,</w:t>
      </w:r>
      <w:r w:rsidRPr="006920D6">
        <w:rPr>
          <w:rFonts w:ascii="Times New Roman" w:hAnsi="Times New Roman" w:cs="Times New Roman"/>
          <w:sz w:val="28"/>
          <w:szCs w:val="28"/>
        </w:rPr>
        <w:t xml:space="preserve"> кроме бухгалтерских документов</w:t>
      </w:r>
      <w:r w:rsidR="00520691" w:rsidRPr="006920D6">
        <w:rPr>
          <w:rFonts w:ascii="Times New Roman" w:hAnsi="Times New Roman" w:cs="Times New Roman"/>
          <w:sz w:val="28"/>
          <w:szCs w:val="28"/>
        </w:rPr>
        <w:t>, для которых возможно использование только усиленной квалифицированной электронной подписи.</w:t>
      </w:r>
    </w:p>
    <w:p w:rsidR="00520691" w:rsidRPr="00A365A7" w:rsidRDefault="00520691" w:rsidP="006F683A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0D6">
        <w:rPr>
          <w:rFonts w:ascii="Times New Roman" w:hAnsi="Times New Roman" w:cs="Times New Roman"/>
          <w:sz w:val="28"/>
          <w:szCs w:val="28"/>
        </w:rPr>
        <w:t xml:space="preserve">Для использования ПЭП в АС ЭТРАН </w:t>
      </w:r>
      <w:r w:rsidR="00E166F2" w:rsidRPr="006920D6">
        <w:rPr>
          <w:rFonts w:ascii="Times New Roman" w:hAnsi="Times New Roman" w:cs="Times New Roman"/>
          <w:sz w:val="28"/>
          <w:szCs w:val="28"/>
        </w:rPr>
        <w:t>отсутствует</w:t>
      </w:r>
      <w:r w:rsidRPr="006920D6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E166F2" w:rsidRPr="006920D6">
        <w:rPr>
          <w:rFonts w:ascii="Times New Roman" w:hAnsi="Times New Roman" w:cs="Times New Roman"/>
          <w:sz w:val="28"/>
          <w:szCs w:val="28"/>
        </w:rPr>
        <w:t>ь</w:t>
      </w:r>
      <w:r w:rsidRPr="006920D6">
        <w:rPr>
          <w:rFonts w:ascii="Times New Roman" w:hAnsi="Times New Roman" w:cs="Times New Roman"/>
          <w:sz w:val="28"/>
          <w:szCs w:val="28"/>
        </w:rPr>
        <w:t xml:space="preserve"> в установке </w:t>
      </w:r>
      <w:r w:rsidR="00E166F2" w:rsidRPr="006920D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166F2" w:rsidRPr="006920D6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E166F2" w:rsidRPr="006920D6">
        <w:rPr>
          <w:rFonts w:ascii="Times New Roman" w:hAnsi="Times New Roman" w:cs="Times New Roman"/>
          <w:sz w:val="28"/>
          <w:szCs w:val="28"/>
        </w:rPr>
        <w:t xml:space="preserve"> на рабочем месте Клиента.</w:t>
      </w:r>
      <w:r w:rsidR="006920D6">
        <w:rPr>
          <w:rFonts w:ascii="Times New Roman" w:hAnsi="Times New Roman" w:cs="Times New Roman"/>
          <w:sz w:val="28"/>
          <w:szCs w:val="28"/>
        </w:rPr>
        <w:t xml:space="preserve"> В качестве ключа используется пара логин/пароль пользователя АС ЭТРАН и разовый пароль, направляемый на указанный Клиентом номер мобильного телефона в виде СМС сообщения.</w:t>
      </w:r>
    </w:p>
    <w:p w:rsidR="006F683A" w:rsidRPr="00F646B5" w:rsidRDefault="006920D6" w:rsidP="006F683A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B5">
        <w:rPr>
          <w:rFonts w:ascii="Times New Roman" w:hAnsi="Times New Roman" w:cs="Times New Roman"/>
          <w:b/>
          <w:sz w:val="28"/>
          <w:szCs w:val="28"/>
        </w:rPr>
        <w:t>Порядок использования.</w:t>
      </w: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функции использования ПЭП при подписании ЭД необходимо создать новую заявку на оказание услуг (Этран). Наименование работ указать «Тип электронной подписи организации».</w:t>
      </w: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53975</wp:posOffset>
            </wp:positionV>
            <wp:extent cx="6300470" cy="4029075"/>
            <wp:effectExtent l="1905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6920D6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«Тип электронной подписи» необходимо отметить все необходимые типы подписей для использования организацией Клиента (</w:t>
      </w:r>
      <w:r w:rsidR="005D7747" w:rsidRPr="005D7747">
        <w:rPr>
          <w:rFonts w:ascii="Times New Roman" w:hAnsi="Times New Roman" w:cs="Times New Roman"/>
          <w:i/>
          <w:sz w:val="28"/>
          <w:szCs w:val="28"/>
          <w:u w:val="single"/>
        </w:rPr>
        <w:t>для организации</w:t>
      </w:r>
      <w:r w:rsidR="005D7747" w:rsidRPr="005D77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7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допустим выбор </w:t>
      </w:r>
      <w:r w:rsidRPr="005D7747">
        <w:rPr>
          <w:rFonts w:ascii="Times New Roman" w:hAnsi="Times New Roman" w:cs="Times New Roman"/>
          <w:i/>
          <w:sz w:val="28"/>
          <w:szCs w:val="28"/>
          <w:u w:val="single"/>
        </w:rPr>
        <w:t>нескольких типов ЭП</w:t>
      </w:r>
      <w:r>
        <w:rPr>
          <w:rFonts w:ascii="Times New Roman" w:hAnsi="Times New Roman" w:cs="Times New Roman"/>
          <w:sz w:val="28"/>
          <w:szCs w:val="28"/>
        </w:rPr>
        <w:t>). После заполнения заготовка заявки на оказание услуг должна быть подписана установленным порядком.</w:t>
      </w:r>
    </w:p>
    <w:p w:rsidR="00F646B5" w:rsidRDefault="00F646B5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оформить заявку на расширение прав пользователя организации.</w:t>
      </w:r>
      <w:r w:rsidRPr="00F64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13335</wp:posOffset>
            </wp:positionV>
            <wp:extent cx="6300470" cy="3857625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B5" w:rsidRDefault="00F646B5" w:rsidP="006920D6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747" w:rsidRDefault="00F646B5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выбора пользователя организации Клиента в поле «Внесение изменений в» необходимо выбрать пункт «Тип электронной подписи», далее выбрать тип ЭП</w:t>
      </w:r>
      <w:r w:rsidR="005D7747">
        <w:rPr>
          <w:rFonts w:ascii="Times New Roman" w:hAnsi="Times New Roman" w:cs="Times New Roman"/>
          <w:sz w:val="28"/>
          <w:szCs w:val="28"/>
        </w:rPr>
        <w:t xml:space="preserve"> «Простая подпись»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7747">
        <w:rPr>
          <w:rFonts w:ascii="Times New Roman" w:hAnsi="Times New Roman" w:cs="Times New Roman"/>
          <w:sz w:val="28"/>
          <w:szCs w:val="28"/>
        </w:rPr>
        <w:t xml:space="preserve"> Далее система попросит указать номер мобильного телефона Клиента для направления разовых паролей посредством СМС сообщений. </w:t>
      </w:r>
    </w:p>
    <w:p w:rsidR="005D7747" w:rsidRDefault="005D7747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13335</wp:posOffset>
            </wp:positionV>
            <wp:extent cx="4991100" cy="19812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747" w:rsidRDefault="005D7747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7747" w:rsidRDefault="005D7747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7747" w:rsidRDefault="005D7747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7747" w:rsidRDefault="005D7747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7747" w:rsidRDefault="005D7747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747" w:rsidRDefault="005D7747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747" w:rsidRDefault="005D7747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747" w:rsidRDefault="005D7747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D6" w:rsidRDefault="005D7747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указанных полей заявка оформляется установленным порядком. После подписания заявки необходимо повторно войти в АС ЭТРАН для применения изменений (</w:t>
      </w:r>
      <w:r w:rsidRPr="005D7747">
        <w:rPr>
          <w:rFonts w:ascii="Times New Roman" w:hAnsi="Times New Roman" w:cs="Times New Roman"/>
          <w:i/>
          <w:sz w:val="28"/>
          <w:szCs w:val="28"/>
          <w:u w:val="single"/>
        </w:rPr>
        <w:t>У пользователя</w:t>
      </w:r>
      <w:r w:rsidRPr="005D7747">
        <w:rPr>
          <w:rFonts w:ascii="Times New Roman" w:hAnsi="Times New Roman" w:cs="Times New Roman"/>
          <w:i/>
          <w:sz w:val="28"/>
          <w:szCs w:val="28"/>
        </w:rPr>
        <w:t xml:space="preserve"> организации может быть выбран </w:t>
      </w:r>
      <w:r w:rsidRPr="005D7747">
        <w:rPr>
          <w:rFonts w:ascii="Times New Roman" w:hAnsi="Times New Roman" w:cs="Times New Roman"/>
          <w:i/>
          <w:sz w:val="28"/>
          <w:szCs w:val="28"/>
          <w:u w:val="single"/>
        </w:rPr>
        <w:t>только один используемый тип ЭП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7747" w:rsidRDefault="00791090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1375410</wp:posOffset>
            </wp:positionV>
            <wp:extent cx="533400" cy="2286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747">
        <w:rPr>
          <w:rFonts w:ascii="Times New Roman" w:hAnsi="Times New Roman" w:cs="Times New Roman"/>
          <w:sz w:val="28"/>
          <w:szCs w:val="28"/>
        </w:rPr>
        <w:t>Теперь при нажатии в АС ЭТРАН кнопки «Подписать» будет использоваться выбранный тип ЭП. При выборе ПЭП, при нажатии кнопки «Подписать», система выведет диалоговое окно для ввода разового пароля и укажет последние цифры номера мобильного телефона, на который было направлено СМС сообщение с разовым паролем. После ввода разового пароля документ будет подписан ПЭП.</w:t>
      </w:r>
      <w:r>
        <w:rPr>
          <w:rFonts w:ascii="Times New Roman" w:hAnsi="Times New Roman" w:cs="Times New Roman"/>
          <w:sz w:val="28"/>
          <w:szCs w:val="28"/>
        </w:rPr>
        <w:t xml:space="preserve"> Во вкладке «История» в поле ЭП появится соответствующий признак</w:t>
      </w:r>
      <w:proofErr w:type="gramStart"/>
      <w:r w:rsidRPr="00791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.</w:t>
      </w:r>
      <w:proofErr w:type="gramEnd"/>
    </w:p>
    <w:p w:rsidR="00791090" w:rsidRDefault="00791090" w:rsidP="00F646B5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изменение типа подписи пользователя (при необходимости) выполняется так же через создание заявки на оказание услуг.</w:t>
      </w:r>
    </w:p>
    <w:sectPr w:rsidR="00791090" w:rsidSect="006F6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56" w:rsidRDefault="00115A56" w:rsidP="00081797">
      <w:pPr>
        <w:spacing w:after="0" w:line="240" w:lineRule="auto"/>
      </w:pPr>
      <w:r>
        <w:separator/>
      </w:r>
    </w:p>
  </w:endnote>
  <w:endnote w:type="continuationSeparator" w:id="0">
    <w:p w:rsidR="00115A56" w:rsidRDefault="00115A56" w:rsidP="0008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97" w:rsidRDefault="000817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97" w:rsidRDefault="00081797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4097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081797" w:rsidRDefault="00081797" w:rsidP="00081797">
                <w:pPr>
                  <w:spacing w:after="0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081797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Мурев Д.И.</w:t>
                </w:r>
              </w:p>
              <w:p w:rsidR="00081797" w:rsidRPr="00081797" w:rsidRDefault="00081797" w:rsidP="00081797">
                <w:pPr>
                  <w:spacing w:after="0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081797">
                  <w:rPr>
                    <w:rFonts w:ascii="Calibri" w:hAnsi="Calibri"/>
                    <w:b/>
                    <w:color w:val="0000FF"/>
                    <w:sz w:val="18"/>
                  </w:rPr>
                  <w:t>№ИСХ-451/ЦФТО от 14.01.2019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97" w:rsidRDefault="000817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56" w:rsidRDefault="00115A56" w:rsidP="00081797">
      <w:pPr>
        <w:spacing w:after="0" w:line="240" w:lineRule="auto"/>
      </w:pPr>
      <w:r>
        <w:separator/>
      </w:r>
    </w:p>
  </w:footnote>
  <w:footnote w:type="continuationSeparator" w:id="0">
    <w:p w:rsidR="00115A56" w:rsidRDefault="00115A56" w:rsidP="0008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97" w:rsidRDefault="000817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97" w:rsidRDefault="000817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97" w:rsidRDefault="000817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B4C42"/>
    <w:multiLevelType w:val="hybridMultilevel"/>
    <w:tmpl w:val="8D5A4AC2"/>
    <w:lvl w:ilvl="0" w:tplc="468A9FC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BJF4n0hRCYullriHmW4LtXBIGw=" w:salt="8g+x0Yjizh4SOpRiqG+TpQ==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83A"/>
    <w:rsid w:val="00081797"/>
    <w:rsid w:val="00115A56"/>
    <w:rsid w:val="002D1F44"/>
    <w:rsid w:val="003864E2"/>
    <w:rsid w:val="00520691"/>
    <w:rsid w:val="005D7747"/>
    <w:rsid w:val="006920D6"/>
    <w:rsid w:val="006F683A"/>
    <w:rsid w:val="00791090"/>
    <w:rsid w:val="008C6486"/>
    <w:rsid w:val="00A365A7"/>
    <w:rsid w:val="00B0090B"/>
    <w:rsid w:val="00E166F2"/>
    <w:rsid w:val="00F6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0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1797"/>
  </w:style>
  <w:style w:type="paragraph" w:styleId="a8">
    <w:name w:val="footer"/>
    <w:basedOn w:val="a"/>
    <w:link w:val="a9"/>
    <w:uiPriority w:val="99"/>
    <w:semiHidden/>
    <w:unhideWhenUsed/>
    <w:rsid w:val="0008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1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382</Words>
  <Characters>2183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Антон Александрович</dc:creator>
  <cp:lastModifiedBy>dcf_osipov</cp:lastModifiedBy>
  <cp:revision>2</cp:revision>
  <cp:lastPrinted>2019-01-31T06:37:00Z</cp:lastPrinted>
  <dcterms:created xsi:type="dcterms:W3CDTF">2019-01-31T08:56:00Z</dcterms:created>
  <dcterms:modified xsi:type="dcterms:W3CDTF">2019-01-31T08:56:00Z</dcterms:modified>
</cp:coreProperties>
</file>